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DE375" w14:textId="77777777" w:rsidR="00811951" w:rsidRDefault="00811951" w:rsidP="00940E57">
      <w:pPr>
        <w:jc w:val="center"/>
        <w:rPr>
          <w:rStyle w:val="Strong"/>
          <w:rFonts w:asciiTheme="minorHAnsi" w:eastAsiaTheme="minorEastAsia" w:hAnsiTheme="minorHAnsi"/>
          <w:szCs w:val="24"/>
        </w:rPr>
      </w:pPr>
      <w:bookmarkStart w:id="0" w:name="_GoBack"/>
      <w:bookmarkEnd w:id="0"/>
    </w:p>
    <w:p w14:paraId="33FBBA53" w14:textId="77777777" w:rsidR="00811951" w:rsidRDefault="00811951" w:rsidP="00940E57">
      <w:pPr>
        <w:jc w:val="center"/>
        <w:rPr>
          <w:rStyle w:val="Strong"/>
        </w:rPr>
      </w:pPr>
    </w:p>
    <w:p w14:paraId="5B27CC2E" w14:textId="77777777" w:rsidR="00B83537" w:rsidRDefault="00B83537" w:rsidP="00940E57">
      <w:pPr>
        <w:jc w:val="center"/>
        <w:rPr>
          <w:rStyle w:val="Strong"/>
        </w:rPr>
      </w:pPr>
      <w:r>
        <w:rPr>
          <w:noProof/>
        </w:rPr>
        <w:drawing>
          <wp:inline distT="0" distB="0" distL="0" distR="0" wp14:anchorId="6246BF29" wp14:editId="4F206002">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8101DF2" wp14:editId="0D599200">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0D0EC3C" w14:textId="77777777" w:rsidR="00811951" w:rsidRDefault="00811951" w:rsidP="00940E57">
      <w:pPr>
        <w:jc w:val="center"/>
        <w:rPr>
          <w:rStyle w:val="Strong"/>
        </w:rPr>
      </w:pPr>
    </w:p>
    <w:p w14:paraId="0A038661" w14:textId="77777777" w:rsidR="00811951" w:rsidRDefault="00811951" w:rsidP="00F569EA">
      <w:pPr>
        <w:jc w:val="center"/>
        <w:rPr>
          <w:rStyle w:val="Strong"/>
        </w:rPr>
      </w:pPr>
    </w:p>
    <w:p w14:paraId="4446DCC7" w14:textId="77777777" w:rsidR="00811951" w:rsidRPr="00F31456" w:rsidRDefault="00B83537" w:rsidP="00F569EA">
      <w:pPr>
        <w:jc w:val="center"/>
        <w:rPr>
          <w:rStyle w:val="Strong"/>
        </w:rPr>
      </w:pPr>
      <w:r>
        <w:rPr>
          <w:rStyle w:val="Strong"/>
          <w:rFonts w:ascii="Arial" w:hAnsi="Arial" w:cs="Arial"/>
          <w:bCs/>
          <w:color w:val="000000"/>
          <w:sz w:val="36"/>
          <w:szCs w:val="36"/>
        </w:rPr>
        <w:t>Woodforest Bank Stadium hosts Bands Of America Marching Band Championship Oct. 5</w:t>
      </w:r>
    </w:p>
    <w:p w14:paraId="6D909834" w14:textId="77777777" w:rsidR="00811951" w:rsidRDefault="00811951" w:rsidP="00940E57">
      <w:pPr>
        <w:jc w:val="center"/>
        <w:rPr>
          <w:rStyle w:val="Strong"/>
        </w:rPr>
      </w:pPr>
    </w:p>
    <w:p w14:paraId="5F2C01E4"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36518389" w14:textId="77777777" w:rsidR="00811951" w:rsidRDefault="00811951" w:rsidP="00FC48D6">
      <w:pPr>
        <w:rPr>
          <w:rFonts w:ascii="Arial" w:hAnsi="Arial" w:cs="Arial"/>
          <w:b/>
          <w:sz w:val="22"/>
          <w:szCs w:val="22"/>
        </w:rPr>
      </w:pPr>
    </w:p>
    <w:p w14:paraId="702FF456" w14:textId="77777777" w:rsidR="007B6FF7" w:rsidRPr="007B6FF7" w:rsidRDefault="00B83537" w:rsidP="00F569EA">
      <w:pPr>
        <w:rPr>
          <w:rFonts w:ascii="Arial" w:hAnsi="Arial"/>
        </w:rPr>
      </w:pPr>
      <w:r>
        <w:rPr>
          <w:rFonts w:ascii="Arial" w:hAnsi="Arial" w:cs="Arial"/>
          <w:szCs w:val="24"/>
        </w:rPr>
        <w:t>CONROE, TEXAS</w:t>
      </w:r>
      <w:r w:rsidR="00811951">
        <w:rPr>
          <w:rFonts w:ascii="Arial" w:hAnsi="Arial" w:cs="Arial"/>
          <w:szCs w:val="24"/>
        </w:rPr>
        <w:t xml:space="preserve"> – </w:t>
      </w:r>
      <w:r w:rsidRPr="007B6FF7">
        <w:rPr>
          <w:rFonts w:ascii="Arial" w:hAnsi="Arial"/>
        </w:rPr>
        <w:t xml:space="preserve">Outstanding high school marching bands from throughout Texas will compete in one of the nation’s most prominent championships, Music for All’s Texas Dairy Queen® Bands of America (BOA) Regional Championship, presented by Yamaha, at Woodforest Bank Stadium (19115 David Memorial Dr.) in Conroe, Texas, on Saturday, Oct. 5. </w:t>
      </w:r>
      <w:r w:rsidRPr="007B6FF7">
        <w:rPr>
          <w:rFonts w:ascii="Arial" w:hAnsi="Arial"/>
        </w:rPr>
        <w:br/>
      </w:r>
      <w:r w:rsidRPr="007B6FF7">
        <w:rPr>
          <w:rFonts w:ascii="Arial" w:hAnsi="Arial"/>
        </w:rPr>
        <w:br/>
        <w:t>The championship event, hosted by the Woodlands College Park High School, will feature 28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Pr="007B6FF7">
        <w:rPr>
          <w:rFonts w:ascii="Arial" w:hAnsi="Arial"/>
        </w:rPr>
        <w:t xml:space="preserve"> which will ultimately name the Regional Champion. </w:t>
      </w:r>
      <w:r w:rsidRPr="007B6FF7">
        <w:rPr>
          <w:rFonts w:ascii="Arial" w:hAnsi="Arial"/>
        </w:rPr>
        <w:br/>
      </w:r>
      <w:r w:rsidRPr="007B6FF7">
        <w:rPr>
          <w:rFonts w:ascii="Arial" w:hAnsi="Arial"/>
        </w:rPr>
        <w:br/>
      </w:r>
      <w:r w:rsidR="00030D22" w:rsidRPr="007B6FF7">
        <w:rPr>
          <w:rFonts w:ascii="Arial" w:hAnsi="Arial"/>
        </w:rPr>
        <w:t xml:space="preserve">“Bands of America </w:t>
      </w:r>
      <w:r w:rsidR="00030D22">
        <w:rPr>
          <w:rFonts w:ascii="Arial" w:hAnsi="Arial"/>
        </w:rPr>
        <w:t>C</w:t>
      </w:r>
      <w:r w:rsidR="00030D22"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030D22">
        <w:rPr>
          <w:rFonts w:ascii="Arial" w:hAnsi="Arial"/>
        </w:rPr>
        <w:t>Active participation in m</w:t>
      </w:r>
      <w:r w:rsidR="00030D22"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030D22">
        <w:rPr>
          <w:rFonts w:ascii="Arial" w:hAnsi="Arial"/>
        </w:rPr>
        <w:t>”</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8 a.m. and </w:t>
      </w:r>
      <w:r w:rsidR="00190292">
        <w:rPr>
          <w:rFonts w:ascii="Arial" w:hAnsi="Arial"/>
        </w:rPr>
        <w:t>will conclude at approximately</w:t>
      </w:r>
      <w:r w:rsidR="007B6FF7" w:rsidRPr="007B6FF7">
        <w:rPr>
          <w:rFonts w:ascii="Arial" w:hAnsi="Arial"/>
        </w:rPr>
        <w:t xml:space="preserve"> 4:30 p.m. Gates will open for the finals at 6:45 p.m. with performances beginning at 7:45 p.m. All times are tentative pending the final schedule of performing bands. Current times will be listed at musicforall.org. </w:t>
      </w:r>
    </w:p>
    <w:p w14:paraId="7ABD71B6" w14:textId="77777777" w:rsidR="007B6FF7" w:rsidRPr="007B6FF7" w:rsidRDefault="007B6FF7" w:rsidP="00F569EA">
      <w:pPr>
        <w:rPr>
          <w:rFonts w:ascii="Arial" w:hAnsi="Arial"/>
        </w:rPr>
      </w:pPr>
    </w:p>
    <w:p w14:paraId="50C057AA" w14:textId="77777777"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$17 for preliminaries or finals, or $26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r w:rsidRPr="007B6FF7">
        <w:rPr>
          <w:rFonts w:ascii="Arial" w:hAnsi="Arial"/>
        </w:rPr>
        <w:br/>
      </w:r>
      <w:r w:rsidRPr="007B6FF7">
        <w:rPr>
          <w:rFonts w:ascii="Arial" w:hAnsi="Arial"/>
        </w:rPr>
        <w:br/>
      </w:r>
      <w:r w:rsidRPr="00190292">
        <w:rPr>
          <w:rFonts w:ascii="Arial" w:hAnsi="Arial"/>
          <w:b/>
        </w:rPr>
        <w:t>Bands of America Championships</w:t>
      </w:r>
      <w:r w:rsidRPr="00190292">
        <w:rPr>
          <w:rFonts w:ascii="Arial" w:hAnsi="Arial"/>
          <w:b/>
        </w:rPr>
        <w:br/>
      </w:r>
      <w:r w:rsidRPr="00190292">
        <w:rPr>
          <w:rFonts w:ascii="Arial" w:hAnsi="Arial"/>
        </w:rPr>
        <w:lastRenderedPageBreak/>
        <w:t xml:space="preserve">In addition to the Woodforest Bank Stadium event, two additional </w:t>
      </w:r>
      <w:r w:rsidR="00190292" w:rsidRPr="00190292">
        <w:rPr>
          <w:rFonts w:ascii="Arial" w:hAnsi="Arial"/>
        </w:rPr>
        <w:t>Texas Dairy Queen</w:t>
      </w:r>
      <w:r w:rsidR="00190292" w:rsidRPr="00190292">
        <w:rPr>
          <w:rFonts w:ascii="Arial" w:hAnsi="Arial"/>
          <w:vertAlign w:val="superscript"/>
        </w:rPr>
        <w:t>®</w:t>
      </w:r>
      <w:r w:rsidR="00190292" w:rsidRPr="00190292">
        <w:rPr>
          <w:rFonts w:ascii="Arial" w:hAnsi="Arial"/>
        </w:rPr>
        <w:t xml:space="preserve">Bands of America Championships, presented by Yamaha, </w:t>
      </w:r>
      <w:r w:rsidRPr="00190292">
        <w:rPr>
          <w:rFonts w:ascii="Arial" w:hAnsi="Arial"/>
        </w:rPr>
        <w:t>will be h</w:t>
      </w:r>
      <w:r w:rsidR="00190292" w:rsidRPr="00190292">
        <w:rPr>
          <w:rFonts w:ascii="Arial" w:hAnsi="Arial"/>
        </w:rPr>
        <w:t>eld in Texas this fall. T</w:t>
      </w:r>
      <w:r w:rsidRPr="00190292">
        <w:rPr>
          <w:rFonts w:ascii="Arial" w:hAnsi="Arial"/>
        </w:rPr>
        <w:t>h</w:t>
      </w:r>
      <w:r w:rsidR="00ED6AFA">
        <w:rPr>
          <w:rFonts w:ascii="Arial" w:hAnsi="Arial"/>
        </w:rPr>
        <w:t>e Dallas-Fort Worth M</w:t>
      </w:r>
      <w:r w:rsidR="00190292" w:rsidRPr="00190292">
        <w:rPr>
          <w:rFonts w:ascii="Arial" w:hAnsi="Arial"/>
        </w:rPr>
        <w:t>etroplex will present the next event on October 12, followed by</w:t>
      </w:r>
      <w:r w:rsidRPr="00190292">
        <w:rPr>
          <w:rFonts w:ascii="Arial" w:hAnsi="Arial"/>
        </w:rPr>
        <w:t xml:space="preserve"> a two day Super Regional at the Alamodome in San Antonio</w:t>
      </w:r>
      <w:r w:rsidR="00190292" w:rsidRPr="00190292">
        <w:rPr>
          <w:rFonts w:ascii="Arial" w:hAnsi="Arial"/>
        </w:rPr>
        <w:t xml:space="preserve"> </w:t>
      </w:r>
      <w:r w:rsidRPr="00190292">
        <w:rPr>
          <w:rFonts w:ascii="Arial" w:hAnsi="Arial"/>
        </w:rPr>
        <w:t>November 1-2. A championship was also previously held in Austin on September 28.</w:t>
      </w:r>
      <w:r w:rsidR="006D3267">
        <w:rPr>
          <w:rFonts w:ascii="Arial" w:hAnsi="Arial"/>
        </w:rPr>
        <w:t xml:space="preserve"> Music for All’s Bands of America Super Regional Championships attract bands from across the nation and make each venue a destination for these world-class high school band events. Up to 60 bands will perform in a two-day preliminary competition with approximately 12-14 bands advancing to finals. </w:t>
      </w:r>
      <w:r w:rsidRPr="007B6FF7">
        <w:rPr>
          <w:rFonts w:ascii="Arial" w:hAnsi="Arial"/>
        </w:rPr>
        <w:t xml:space="preserve"> </w:t>
      </w:r>
    </w:p>
    <w:p w14:paraId="7DEFFB08" w14:textId="77777777" w:rsidR="00811951" w:rsidRPr="007B6FF7" w:rsidRDefault="00811951" w:rsidP="00F569EA">
      <w:pPr>
        <w:rPr>
          <w:rFonts w:ascii="Arial" w:hAnsi="Arial"/>
        </w:rPr>
      </w:pPr>
    </w:p>
    <w:p w14:paraId="7A7E5FC8" w14:textId="77777777" w:rsidR="00811951" w:rsidRPr="007B6FF7" w:rsidRDefault="00811951" w:rsidP="00F569EA">
      <w:pPr>
        <w:rPr>
          <w:rFonts w:ascii="Arial" w:hAnsi="Arial" w:cs="Arial"/>
          <w:b/>
        </w:rPr>
      </w:pPr>
      <w:r w:rsidRPr="007B6FF7">
        <w:rPr>
          <w:rFonts w:ascii="Arial" w:hAnsi="Arial" w:cs="Arial"/>
          <w:b/>
        </w:rPr>
        <w:t xml:space="preserve">Sponsorship Information   </w:t>
      </w:r>
    </w:p>
    <w:p w14:paraId="5D2D81DA" w14:textId="77777777" w:rsidR="00ED6AFA" w:rsidRPr="007B6FF7" w:rsidRDefault="00ED6AFA" w:rsidP="00ED6AFA">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Zildjian</w:t>
      </w:r>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 Delivra, Remo, Inc., SmartMusic, The Woodwind &amp; Brasswind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The D’Addario Foundation, and</w:t>
      </w:r>
      <w:r w:rsidRPr="007B6FF7">
        <w:rPr>
          <w:rFonts w:ascii="Arial" w:hAnsi="Arial" w:cs="Helvetica"/>
        </w:rPr>
        <w:t xml:space="preserve"> the National Endowment for the Arts, a federal agency.</w:t>
      </w:r>
    </w:p>
    <w:p w14:paraId="35DB6E53" w14:textId="77777777" w:rsidR="00ED6AFA" w:rsidRDefault="00ED6AFA" w:rsidP="007B6FF7">
      <w:pPr>
        <w:rPr>
          <w:rFonts w:ascii="Arial" w:hAnsi="Arial" w:cs="Arial"/>
          <w:b/>
        </w:rPr>
      </w:pPr>
    </w:p>
    <w:p w14:paraId="3E242FBB" w14:textId="77777777" w:rsidR="007B6FF7" w:rsidRPr="007B6FF7" w:rsidRDefault="00811951" w:rsidP="007B6FF7">
      <w:pPr>
        <w:rPr>
          <w:rFonts w:ascii="Arial" w:hAnsi="Arial" w:cs="Helvetica"/>
        </w:rPr>
      </w:pPr>
      <w:r w:rsidRPr="007B6FF7">
        <w:rPr>
          <w:rFonts w:ascii="Arial" w:hAnsi="Arial" w:cs="Arial"/>
          <w:b/>
        </w:rPr>
        <w:t>About</w:t>
      </w:r>
      <w:r w:rsidR="00B83537" w:rsidRPr="007B6FF7">
        <w:rPr>
          <w:rFonts w:ascii="Arial" w:hAnsi="Arial" w:cs="Arial"/>
          <w:b/>
        </w:rPr>
        <w:t xml:space="preserve"> Music For All</w:t>
      </w:r>
      <w:r w:rsidR="007B6FF7" w:rsidRPr="007B6FF7">
        <w:rPr>
          <w:rFonts w:ascii="Arial" w:hAnsi="Arial" w:cs="Arial"/>
          <w:b/>
        </w:rPr>
        <w:br/>
      </w:r>
      <w:r w:rsidR="007B6FF7" w:rsidRPr="007B6FF7">
        <w:rPr>
          <w:rFonts w:ascii="Arial" w:hAnsi="Arial" w:cs="Helvetica"/>
        </w:rPr>
        <w:t>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D480103" w14:textId="77777777" w:rsidR="00811951" w:rsidRPr="007B6FF7" w:rsidRDefault="00811951" w:rsidP="00F569EA">
      <w:pPr>
        <w:rPr>
          <w:rFonts w:ascii="Arial" w:hAnsi="Arial"/>
        </w:rPr>
      </w:pPr>
    </w:p>
    <w:p w14:paraId="1E5B8F08" w14:textId="77777777" w:rsidR="00811951" w:rsidRPr="007B6FF7" w:rsidRDefault="00811951" w:rsidP="00F569EA">
      <w:pPr>
        <w:rPr>
          <w:rFonts w:ascii="Arial" w:hAnsi="Arial"/>
        </w:rPr>
      </w:pPr>
    </w:p>
    <w:p w14:paraId="398AEF90"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22152FFF" w14:textId="77777777" w:rsidR="00811951" w:rsidRPr="00F31456" w:rsidRDefault="00811951" w:rsidP="00F569EA">
      <w:pPr>
        <w:jc w:val="center"/>
        <w:rPr>
          <w:rFonts w:ascii="Arial" w:hAnsi="Arial" w:cs="Arial"/>
          <w:szCs w:val="24"/>
        </w:rPr>
      </w:pPr>
    </w:p>
    <w:p w14:paraId="21DF0475" w14:textId="77777777" w:rsidR="00811951" w:rsidRPr="00F31456" w:rsidRDefault="00811951" w:rsidP="00F569EA">
      <w:pPr>
        <w:jc w:val="center"/>
        <w:rPr>
          <w:rFonts w:ascii="Arial" w:hAnsi="Arial" w:cs="Arial"/>
          <w:sz w:val="20"/>
        </w:rPr>
      </w:pPr>
    </w:p>
    <w:p w14:paraId="03BAC689"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F5F3AEE" w14:textId="77777777" w:rsidR="00811951" w:rsidRPr="00F31456" w:rsidRDefault="00811951" w:rsidP="00F569EA">
      <w:pPr>
        <w:rPr>
          <w:rFonts w:ascii="Arial" w:hAnsi="Arial" w:cs="Arial"/>
          <w:b/>
          <w:snapToGrid w:val="0"/>
          <w:sz w:val="22"/>
          <w:szCs w:val="22"/>
        </w:rPr>
      </w:pPr>
    </w:p>
    <w:p w14:paraId="73648909"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72EA1088" w14:textId="77777777" w:rsidR="00811951" w:rsidRPr="00F31456" w:rsidRDefault="00811951" w:rsidP="00F569EA">
      <w:pPr>
        <w:rPr>
          <w:rFonts w:ascii="Arial" w:hAnsi="Arial" w:cs="Arial"/>
          <w:sz w:val="12"/>
          <w:szCs w:val="12"/>
        </w:rPr>
      </w:pPr>
    </w:p>
    <w:p w14:paraId="188931C3"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2177CC">
      <w:pgSz w:w="12240" w:h="15840"/>
      <w:pgMar w:top="360" w:right="1368" w:bottom="936" w:left="1368"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0D22"/>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2102"/>
    <w:rsid w:val="001762B5"/>
    <w:rsid w:val="001831D9"/>
    <w:rsid w:val="00187E26"/>
    <w:rsid w:val="00190292"/>
    <w:rsid w:val="001C4CC2"/>
    <w:rsid w:val="001C4EEB"/>
    <w:rsid w:val="001D7482"/>
    <w:rsid w:val="001D76B9"/>
    <w:rsid w:val="001E434A"/>
    <w:rsid w:val="001F1CDA"/>
    <w:rsid w:val="001F69A5"/>
    <w:rsid w:val="002023BC"/>
    <w:rsid w:val="002177C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49A7"/>
    <w:rsid w:val="00DF7CD5"/>
    <w:rsid w:val="00E025D0"/>
    <w:rsid w:val="00E02A9B"/>
    <w:rsid w:val="00E13777"/>
    <w:rsid w:val="00E13AC9"/>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6AFA"/>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3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4563</Characters>
  <Application>Microsoft Macintosh Word</Application>
  <DocSecurity>0</DocSecurity>
  <Lines>99</Lines>
  <Paragraphs>13</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4</cp:revision>
  <cp:lastPrinted>2012-07-18T17:54:00Z</cp:lastPrinted>
  <dcterms:created xsi:type="dcterms:W3CDTF">2013-09-24T00:06:00Z</dcterms:created>
  <dcterms:modified xsi:type="dcterms:W3CDTF">2013-09-26T17:34:00Z</dcterms:modified>
</cp:coreProperties>
</file>