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D2CE6" w14:textId="77777777" w:rsidR="00A737F0" w:rsidRDefault="00A737F0" w:rsidP="00A737F0">
      <w:pPr>
        <w:jc w:val="center"/>
        <w:rPr>
          <w:rStyle w:val="Strong"/>
        </w:rPr>
      </w:pPr>
      <w:r>
        <w:rPr>
          <w:noProof/>
        </w:rPr>
        <w:drawing>
          <wp:inline distT="0" distB="0" distL="0" distR="0" wp14:anchorId="6E90B6F0" wp14:editId="40C7092D">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EB7E415" wp14:editId="5FB5C036">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6AE0356A" w14:textId="77777777" w:rsidR="00A737F0" w:rsidRDefault="00A737F0" w:rsidP="00A737F0">
      <w:pPr>
        <w:jc w:val="center"/>
        <w:rPr>
          <w:rStyle w:val="Strong"/>
        </w:rPr>
      </w:pPr>
    </w:p>
    <w:p w14:paraId="366E16C0" w14:textId="77777777" w:rsidR="00A737F0" w:rsidRDefault="00A737F0" w:rsidP="00A737F0">
      <w:pPr>
        <w:jc w:val="center"/>
        <w:rPr>
          <w:rStyle w:val="Strong"/>
        </w:rPr>
      </w:pPr>
    </w:p>
    <w:p w14:paraId="386B8550" w14:textId="77777777" w:rsidR="00A737F0" w:rsidRPr="00E26BB1" w:rsidRDefault="00A737F0" w:rsidP="00A737F0">
      <w:pPr>
        <w:jc w:val="center"/>
        <w:rPr>
          <w:rStyle w:val="Strong"/>
          <w:rFonts w:ascii="Arial" w:hAnsi="Arial" w:cs="Arial"/>
          <w:bCs/>
          <w:color w:val="000000"/>
          <w:sz w:val="36"/>
          <w:szCs w:val="36"/>
        </w:rPr>
      </w:pPr>
      <w:r>
        <w:rPr>
          <w:rFonts w:ascii="Arial" w:hAnsi="Arial" w:cs="Arial"/>
          <w:b/>
          <w:bCs/>
          <w:color w:val="000000"/>
          <w:sz w:val="36"/>
          <w:szCs w:val="36"/>
        </w:rPr>
        <w:t xml:space="preserve">Dragon Stadium </w:t>
      </w:r>
      <w:r>
        <w:rPr>
          <w:rStyle w:val="Strong"/>
          <w:rFonts w:ascii="Arial" w:hAnsi="Arial" w:cs="Arial"/>
          <w:bCs/>
          <w:color w:val="000000"/>
          <w:sz w:val="36"/>
          <w:szCs w:val="36"/>
        </w:rPr>
        <w:t>Hosts Bands of America Championship September 30</w:t>
      </w:r>
    </w:p>
    <w:p w14:paraId="0FE6256F" w14:textId="77777777" w:rsidR="00A737F0" w:rsidRDefault="00A737F0" w:rsidP="00A737F0">
      <w:pPr>
        <w:jc w:val="center"/>
        <w:rPr>
          <w:rStyle w:val="Strong"/>
          <w:rFonts w:ascii="Arial" w:hAnsi="Arial" w:cs="Arial"/>
          <w:bCs/>
          <w:i/>
          <w:color w:val="000000"/>
          <w:sz w:val="22"/>
          <w:szCs w:val="36"/>
        </w:rPr>
      </w:pPr>
    </w:p>
    <w:p w14:paraId="0B36BEDC" w14:textId="77777777" w:rsidR="00A737F0" w:rsidRPr="007519EC" w:rsidRDefault="00A737F0" w:rsidP="00A737F0">
      <w:pPr>
        <w:jc w:val="center"/>
        <w:rPr>
          <w:rStyle w:val="Strong"/>
          <w:sz w:val="22"/>
        </w:rPr>
      </w:pPr>
      <w:r w:rsidRPr="004B3BBD">
        <w:rPr>
          <w:rStyle w:val="Strong"/>
          <w:rFonts w:ascii="Arial" w:hAnsi="Arial" w:cs="Arial"/>
          <w:bCs/>
          <w:i/>
          <w:color w:val="000000"/>
          <w:sz w:val="22"/>
          <w:szCs w:val="36"/>
        </w:rPr>
        <w:t>Prominent event is one of 20 regional championships held across the country this fall.</w:t>
      </w:r>
    </w:p>
    <w:p w14:paraId="4E44C5DA" w14:textId="77777777" w:rsidR="00A737F0" w:rsidRDefault="00A737F0" w:rsidP="00A737F0">
      <w:pPr>
        <w:rPr>
          <w:rFonts w:ascii="Arial" w:hAnsi="Arial" w:cs="Arial"/>
          <w:b/>
          <w:sz w:val="22"/>
          <w:szCs w:val="22"/>
        </w:rPr>
      </w:pPr>
    </w:p>
    <w:p w14:paraId="3F67246C" w14:textId="4B266735" w:rsidR="00A737F0" w:rsidRDefault="00204D42" w:rsidP="00A737F0">
      <w:pPr>
        <w:rPr>
          <w:rFonts w:ascii="Arial" w:hAnsi="Arial"/>
        </w:rPr>
      </w:pPr>
      <w:r>
        <w:rPr>
          <w:rFonts w:ascii="Arial" w:hAnsi="Arial" w:cs="Arial"/>
          <w:szCs w:val="24"/>
        </w:rPr>
        <w:t>DALLAS</w:t>
      </w:r>
      <w:r w:rsidR="00A737F0">
        <w:rPr>
          <w:rFonts w:ascii="Arial" w:hAnsi="Arial" w:cs="Arial"/>
          <w:szCs w:val="24"/>
        </w:rPr>
        <w:t xml:space="preserve"> – </w:t>
      </w:r>
      <w:r w:rsidR="00A737F0" w:rsidRPr="007B6FF7">
        <w:rPr>
          <w:rFonts w:ascii="Arial" w:hAnsi="Arial"/>
        </w:rPr>
        <w:t xml:space="preserve">Outstanding high school marching bands from throughout </w:t>
      </w:r>
      <w:r w:rsidR="00A737F0" w:rsidRPr="00043B1F">
        <w:rPr>
          <w:rFonts w:ascii="Arial" w:hAnsi="Arial"/>
        </w:rPr>
        <w:t xml:space="preserve">Texas and </w:t>
      </w:r>
      <w:r w:rsidR="00A737F0">
        <w:rPr>
          <w:rFonts w:ascii="Arial" w:hAnsi="Arial"/>
        </w:rPr>
        <w:t xml:space="preserve">Louisiana </w:t>
      </w:r>
      <w:r w:rsidR="00A737F0" w:rsidRPr="007B6FF7">
        <w:rPr>
          <w:rFonts w:ascii="Arial" w:hAnsi="Arial"/>
        </w:rPr>
        <w:t xml:space="preserve">will compete in one of the nation’s most prominent championships, </w:t>
      </w:r>
      <w:r w:rsidR="00A737F0" w:rsidRPr="0039133D">
        <w:rPr>
          <w:rFonts w:ascii="Arial" w:hAnsi="Arial"/>
        </w:rPr>
        <w:t xml:space="preserve">Music for All’s Bands of America </w:t>
      </w:r>
      <w:r w:rsidR="00A737F0">
        <w:rPr>
          <w:rFonts w:ascii="Arial" w:hAnsi="Arial"/>
        </w:rPr>
        <w:t xml:space="preserve">Dallas/Ft. Worth </w:t>
      </w:r>
      <w:r w:rsidR="00A737F0" w:rsidRPr="0039133D">
        <w:rPr>
          <w:rFonts w:ascii="Arial" w:hAnsi="Arial"/>
        </w:rPr>
        <w:t>Regional Championship</w:t>
      </w:r>
      <w:r w:rsidR="00A737F0">
        <w:rPr>
          <w:rFonts w:ascii="Arial" w:hAnsi="Arial"/>
        </w:rPr>
        <w:t xml:space="preserve">, </w:t>
      </w:r>
      <w:r w:rsidR="00A737F0" w:rsidRPr="007B6FF7">
        <w:rPr>
          <w:rFonts w:ascii="Arial" w:hAnsi="Arial"/>
        </w:rPr>
        <w:t xml:space="preserve">presented by Yamaha, at </w:t>
      </w:r>
      <w:r w:rsidR="00A737F0">
        <w:rPr>
          <w:rFonts w:ascii="Arial" w:hAnsi="Arial"/>
        </w:rPr>
        <w:t xml:space="preserve">the </w:t>
      </w:r>
      <w:r w:rsidR="00A737F0" w:rsidRPr="004B3BBD">
        <w:rPr>
          <w:rFonts w:ascii="Arial" w:hAnsi="Arial"/>
        </w:rPr>
        <w:t>Dragon Stadium (1085 South Kimball Avenue) in Southlake</w:t>
      </w:r>
      <w:r w:rsidR="00A737F0">
        <w:rPr>
          <w:rFonts w:ascii="Arial" w:hAnsi="Arial"/>
        </w:rPr>
        <w:t xml:space="preserve">, Texas </w:t>
      </w:r>
      <w:r w:rsidR="00A737F0" w:rsidRPr="007B6FF7">
        <w:rPr>
          <w:rFonts w:ascii="Arial" w:hAnsi="Arial"/>
        </w:rPr>
        <w:t xml:space="preserve">on </w:t>
      </w:r>
      <w:r w:rsidR="00A737F0">
        <w:rPr>
          <w:rFonts w:ascii="Arial" w:hAnsi="Arial"/>
        </w:rPr>
        <w:t>September 30</w:t>
      </w:r>
      <w:r w:rsidR="00A737F0" w:rsidRPr="007B6FF7">
        <w:rPr>
          <w:rFonts w:ascii="Arial" w:hAnsi="Arial"/>
        </w:rPr>
        <w:t xml:space="preserve">. </w:t>
      </w:r>
      <w:r w:rsidR="00A737F0" w:rsidRPr="007B6FF7">
        <w:rPr>
          <w:rFonts w:ascii="Arial" w:hAnsi="Arial"/>
        </w:rPr>
        <w:br/>
      </w:r>
    </w:p>
    <w:p w14:paraId="72ED101C" w14:textId="77777777" w:rsidR="00A737F0" w:rsidRDefault="00A737F0" w:rsidP="00A737F0">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0B8FE9F3" w14:textId="26E380E6" w:rsidR="00A737F0" w:rsidRPr="00C209C8" w:rsidRDefault="00A737F0" w:rsidP="00A737F0">
      <w:pPr>
        <w:rPr>
          <w:rFonts w:ascii="Times" w:hAnsi="Times"/>
          <w:szCs w:val="24"/>
        </w:rPr>
      </w:pPr>
      <w:r w:rsidRPr="007B6FF7">
        <w:rPr>
          <w:rFonts w:ascii="Arial" w:hAnsi="Arial"/>
        </w:rPr>
        <w:br/>
        <w:t xml:space="preserve">The championship event, hosted </w:t>
      </w:r>
      <w:r w:rsidRPr="004B3BBD">
        <w:rPr>
          <w:rFonts w:ascii="Arial" w:hAnsi="Arial"/>
        </w:rPr>
        <w:t xml:space="preserve">by the </w:t>
      </w:r>
      <w:r>
        <w:rPr>
          <w:rFonts w:ascii="Arial" w:hAnsi="Arial"/>
        </w:rPr>
        <w:t>Carrol H.S. Marching Band of Southlake</w:t>
      </w:r>
      <w:r w:rsidRPr="007B6FF7">
        <w:rPr>
          <w:rFonts w:ascii="Arial" w:hAnsi="Arial"/>
        </w:rPr>
        <w:t>,</w:t>
      </w:r>
      <w:r>
        <w:rPr>
          <w:rFonts w:ascii="Arial" w:hAnsi="Arial"/>
        </w:rPr>
        <w:t xml:space="preserve"> Texas</w:t>
      </w:r>
      <w:r w:rsidRPr="007B6FF7">
        <w:rPr>
          <w:rFonts w:ascii="Arial" w:hAnsi="Arial"/>
        </w:rPr>
        <w:t xml:space="preserve"> will feature </w:t>
      </w:r>
      <w:r>
        <w:rPr>
          <w:rFonts w:ascii="Arial" w:hAnsi="Arial"/>
        </w:rPr>
        <w:t>26</w:t>
      </w:r>
      <w:r w:rsidRPr="004B3BBD">
        <w:rPr>
          <w:rFonts w:ascii="Arial" w:hAnsi="Arial"/>
        </w:rPr>
        <w:t xml:space="preserve"> high school marching bands in the preliminary competition,</w:t>
      </w:r>
      <w:r w:rsidRPr="007B6FF7">
        <w:rPr>
          <w:rFonts w:ascii="Arial" w:hAnsi="Arial"/>
        </w:rPr>
        <w:t xml:space="preserve">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7B6FF7">
        <w:rPr>
          <w:rFonts w:ascii="Arial" w:hAnsi="Arial"/>
        </w:rPr>
        <w:br/>
      </w:r>
      <w:r w:rsidRPr="007B6FF7">
        <w:rPr>
          <w:rFonts w:ascii="Arial" w:hAnsi="Arial"/>
        </w:rPr>
        <w:br/>
      </w:r>
      <w:r w:rsidRPr="00C209C8">
        <w:rPr>
          <w:rFonts w:ascii="Arial" w:hAnsi="Arial" w:cs="Arial"/>
          <w:iCs/>
          <w:color w:val="000000"/>
          <w:szCs w:val="24"/>
        </w:rPr>
        <w:t>“Bands of America Championships are program</w:t>
      </w:r>
      <w:r>
        <w:rPr>
          <w:rFonts w:ascii="Arial" w:hAnsi="Arial" w:cs="Arial"/>
          <w:iCs/>
          <w:color w:val="000000"/>
          <w:szCs w:val="24"/>
        </w:rPr>
        <w:t xml:space="preserve">s </w:t>
      </w:r>
      <w:r w:rsidRPr="00C209C8">
        <w:rPr>
          <w:rFonts w:ascii="Arial" w:hAnsi="Arial" w:cs="Arial"/>
          <w:iCs/>
          <w:color w:val="000000"/>
          <w:szCs w:val="24"/>
        </w:rPr>
        <w:t>supporting our mission to create, provide</w:t>
      </w:r>
      <w:r>
        <w:rPr>
          <w:rFonts w:ascii="Arial" w:hAnsi="Arial" w:cs="Arial"/>
          <w:iCs/>
          <w:color w:val="000000"/>
          <w:szCs w:val="24"/>
        </w:rPr>
        <w:t>,</w:t>
      </w:r>
      <w:r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szCs w:val="24"/>
        </w:rPr>
        <w:t>,</w:t>
      </w:r>
      <w:r w:rsidRPr="00C209C8">
        <w:rPr>
          <w:rFonts w:ascii="Arial" w:hAnsi="Arial" w:cs="Arial"/>
          <w:iCs/>
          <w:color w:val="000000"/>
          <w:szCs w:val="24"/>
        </w:rPr>
        <w:t xml:space="preserve"> and entertaining way possible, – something each and every America</w:t>
      </w:r>
      <w:r>
        <w:rPr>
          <w:rFonts w:ascii="Arial" w:hAnsi="Arial" w:cs="Arial"/>
          <w:iCs/>
          <w:color w:val="000000"/>
          <w:szCs w:val="24"/>
        </w:rPr>
        <w:t>n should witness and experience.”</w:t>
      </w:r>
      <w:r w:rsidRPr="00C209C8">
        <w:rPr>
          <w:rFonts w:ascii="Arial" w:hAnsi="Arial" w:cs="Arial"/>
          <w:iCs/>
          <w:color w:val="000000"/>
          <w:szCs w:val="24"/>
        </w:rPr>
        <w:t xml:space="preserve">  </w:t>
      </w:r>
    </w:p>
    <w:p w14:paraId="2B0ED8C9" w14:textId="771A57EA" w:rsidR="00A737F0" w:rsidRPr="00A737F0" w:rsidRDefault="00A737F0" w:rsidP="00A737F0">
      <w:pPr>
        <w:rPr>
          <w:rFonts w:ascii="Arial" w:hAnsi="Arial" w:cs="Arial"/>
          <w:szCs w:val="24"/>
        </w:rPr>
      </w:pPr>
      <w:r w:rsidRPr="007B6FF7">
        <w:rPr>
          <w:rFonts w:ascii="Arial" w:hAnsi="Arial"/>
        </w:rPr>
        <w:br/>
      </w:r>
      <w:r w:rsidRPr="007B6FF7">
        <w:rPr>
          <w:rFonts w:ascii="Arial" w:hAnsi="Arial"/>
          <w:b/>
        </w:rPr>
        <w:t>Schedule</w:t>
      </w:r>
      <w:r w:rsidRPr="007B6FF7">
        <w:rPr>
          <w:rFonts w:ascii="Arial" w:hAnsi="Arial"/>
          <w:b/>
        </w:rPr>
        <w:br/>
      </w:r>
      <w:r w:rsidRPr="004B3BBD">
        <w:rPr>
          <w:rFonts w:ascii="Arial" w:hAnsi="Arial"/>
        </w:rPr>
        <w:t>The preliminary competition begins</w:t>
      </w:r>
      <w:r>
        <w:rPr>
          <w:rFonts w:ascii="Arial" w:hAnsi="Arial"/>
        </w:rPr>
        <w:t xml:space="preserve"> at 8:00</w:t>
      </w:r>
      <w:r w:rsidRPr="004B3BBD">
        <w:rPr>
          <w:rFonts w:ascii="Arial" w:hAnsi="Arial"/>
        </w:rPr>
        <w:t xml:space="preserve"> a.m. and will conclude at approximately 4:15 p.m. Gates will open for the finals at 6:45 p.m. with performances beginning at 7:45 p.m. The Missouri State University Pride Marching Band will perform in exhibition at the conclusion of preliminary competition</w:t>
      </w:r>
      <w:r>
        <w:rPr>
          <w:rFonts w:ascii="Arial" w:hAnsi="Arial"/>
        </w:rPr>
        <w:t xml:space="preserve"> and “The Commandant’s Own” Marines Drum and Bugle Corps will perform in exhibition at the conclusion of finals</w:t>
      </w:r>
      <w:r w:rsidRPr="004B3BBD">
        <w:rPr>
          <w:rFonts w:ascii="Arial" w:hAnsi="Arial"/>
        </w:rPr>
        <w:t>.</w:t>
      </w:r>
      <w:r>
        <w:rPr>
          <w:rFonts w:ascii="Arial" w:hAnsi="Arial" w:cs="Arial"/>
          <w:szCs w:val="24"/>
        </w:rPr>
        <w:t xml:space="preserve"> </w:t>
      </w:r>
      <w:r w:rsidRPr="004B3BBD">
        <w:rPr>
          <w:rFonts w:ascii="Arial" w:hAnsi="Arial"/>
        </w:rPr>
        <w:t xml:space="preserve">All times are tentative </w:t>
      </w:r>
      <w:r w:rsidRPr="004B3BBD">
        <w:rPr>
          <w:rFonts w:ascii="Arial" w:hAnsi="Arial"/>
        </w:rPr>
        <w:lastRenderedPageBreak/>
        <w:t>pending the final schedule of</w:t>
      </w:r>
      <w:r w:rsidRPr="007B6FF7">
        <w:rPr>
          <w:rFonts w:ascii="Arial" w:hAnsi="Arial"/>
        </w:rPr>
        <w:t xml:space="preserve"> performing bands. Current times will be listed at musicforall.org. </w:t>
      </w:r>
    </w:p>
    <w:p w14:paraId="739F51C3" w14:textId="77777777" w:rsidR="00A737F0" w:rsidRPr="007B6FF7" w:rsidRDefault="00A737F0" w:rsidP="00A737F0">
      <w:pPr>
        <w:rPr>
          <w:rFonts w:ascii="Arial" w:hAnsi="Arial"/>
        </w:rPr>
      </w:pPr>
    </w:p>
    <w:p w14:paraId="42108F44" w14:textId="77777777" w:rsidR="00A737F0" w:rsidRDefault="00A737F0" w:rsidP="00A737F0">
      <w:pPr>
        <w:rPr>
          <w:rFonts w:ascii="Arial" w:hAnsi="Arial"/>
          <w:b/>
        </w:rPr>
      </w:pPr>
      <w:r w:rsidRPr="007B6FF7">
        <w:rPr>
          <w:rFonts w:ascii="Arial" w:hAnsi="Arial"/>
          <w:b/>
        </w:rPr>
        <w:t xml:space="preserve">Ticket </w:t>
      </w:r>
      <w:r>
        <w:rPr>
          <w:rFonts w:ascii="Arial" w:hAnsi="Arial"/>
          <w:b/>
        </w:rPr>
        <w:t>I</w:t>
      </w:r>
      <w:r w:rsidRPr="007B6FF7">
        <w:rPr>
          <w:rFonts w:ascii="Arial" w:hAnsi="Arial"/>
          <w:b/>
        </w:rPr>
        <w:t>nformation</w:t>
      </w:r>
      <w:r w:rsidRPr="007B6FF7">
        <w:rPr>
          <w:rFonts w:ascii="Arial" w:hAnsi="Arial"/>
          <w:b/>
        </w:rPr>
        <w:br/>
      </w:r>
      <w:r w:rsidRPr="00A255DA">
        <w:rPr>
          <w:rFonts w:ascii="Arial" w:hAnsi="Arial"/>
        </w:rPr>
        <w:t>Ticketing and schedule information is available online at musicforall.org or by calling 800.848.2263. Tickets will also be available at the gate. Standar</w:t>
      </w:r>
      <w:r>
        <w:rPr>
          <w:rFonts w:ascii="Arial" w:hAnsi="Arial"/>
        </w:rPr>
        <w:t>d general admission is $18 for Preliminaries or Finals, or $27 for a Day P</w:t>
      </w:r>
      <w:r w:rsidRPr="00A255DA">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r w:rsidRPr="007B6FF7">
        <w:rPr>
          <w:rFonts w:ascii="Arial" w:hAnsi="Arial"/>
        </w:rPr>
        <w:br/>
      </w:r>
    </w:p>
    <w:p w14:paraId="1054ED10" w14:textId="09CE3926" w:rsidR="00A737F0" w:rsidRDefault="00A737F0" w:rsidP="00A737F0">
      <w:pPr>
        <w:rPr>
          <w:rFonts w:ascii="Arial" w:hAnsi="Arial"/>
        </w:rPr>
      </w:pPr>
      <w:r w:rsidRPr="00AE6622">
        <w:rPr>
          <w:rFonts w:ascii="Arial" w:hAnsi="Arial"/>
          <w:b/>
        </w:rPr>
        <w:t xml:space="preserve">Bands of America Championships </w:t>
      </w:r>
      <w:r w:rsidRPr="00AE6622">
        <w:rPr>
          <w:rFonts w:ascii="Arial" w:hAnsi="Arial"/>
          <w:b/>
        </w:rPr>
        <w:br/>
      </w:r>
      <w:r w:rsidRPr="00170153">
        <w:rPr>
          <w:rFonts w:ascii="Arial" w:hAnsi="Arial"/>
        </w:rPr>
        <w:t xml:space="preserve">In addition to this event, </w:t>
      </w:r>
      <w:r>
        <w:rPr>
          <w:rFonts w:ascii="Arial" w:hAnsi="Arial"/>
        </w:rPr>
        <w:t>four additional</w:t>
      </w:r>
      <w:r w:rsidRPr="00170153">
        <w:rPr>
          <w:rFonts w:ascii="Arial" w:hAnsi="Arial"/>
        </w:rPr>
        <w:t xml:space="preserve"> Bands of America Championships</w:t>
      </w:r>
      <w:r>
        <w:rPr>
          <w:rFonts w:ascii="Arial" w:hAnsi="Arial"/>
        </w:rPr>
        <w:t xml:space="preserve"> </w:t>
      </w:r>
      <w:r w:rsidRPr="00170153">
        <w:rPr>
          <w:rFonts w:ascii="Arial" w:hAnsi="Arial"/>
        </w:rPr>
        <w:t xml:space="preserve">will be held in Texas </w:t>
      </w:r>
      <w:r>
        <w:rPr>
          <w:rFonts w:ascii="Arial" w:hAnsi="Arial"/>
        </w:rPr>
        <w:t>later this</w:t>
      </w:r>
      <w:r w:rsidRPr="00170153">
        <w:rPr>
          <w:rFonts w:ascii="Arial" w:hAnsi="Arial"/>
        </w:rPr>
        <w:t xml:space="preserve"> fall. </w:t>
      </w:r>
      <w:r>
        <w:rPr>
          <w:rFonts w:ascii="Arial" w:hAnsi="Arial"/>
        </w:rPr>
        <w:t xml:space="preserve">McAllen ISD Bands and Boosters </w:t>
      </w:r>
      <w:r w:rsidRPr="00170153">
        <w:rPr>
          <w:rFonts w:ascii="Arial" w:hAnsi="Arial"/>
        </w:rPr>
        <w:t xml:space="preserve">will present </w:t>
      </w:r>
      <w:r>
        <w:rPr>
          <w:rFonts w:ascii="Arial" w:hAnsi="Arial"/>
        </w:rPr>
        <w:t xml:space="preserve">an event </w:t>
      </w:r>
      <w:r w:rsidRPr="00170153">
        <w:rPr>
          <w:rFonts w:ascii="Arial" w:hAnsi="Arial"/>
        </w:rPr>
        <w:t xml:space="preserve">on </w:t>
      </w:r>
      <w:r>
        <w:rPr>
          <w:rFonts w:ascii="Arial" w:hAnsi="Arial"/>
        </w:rPr>
        <w:t>September 30</w:t>
      </w:r>
      <w:r w:rsidRPr="00170153">
        <w:rPr>
          <w:rFonts w:ascii="Arial" w:hAnsi="Arial"/>
        </w:rPr>
        <w:t xml:space="preserve"> in </w:t>
      </w:r>
      <w:r>
        <w:rPr>
          <w:rFonts w:ascii="Arial" w:hAnsi="Arial"/>
        </w:rPr>
        <w:t>McAllen, Texas. College Park High School Band and Boosters will present an event on October 7 in Shenandoah, Texas. The Midland Lee High School Band will host a show October 14 in Midland, Texas, followed by</w:t>
      </w:r>
      <w:r w:rsidRPr="00170153">
        <w:rPr>
          <w:rFonts w:ascii="Arial" w:hAnsi="Arial"/>
        </w:rPr>
        <w:t xml:space="preserve"> a two-day Super Regional at the </w:t>
      </w:r>
      <w:proofErr w:type="spellStart"/>
      <w:r w:rsidRPr="00170153">
        <w:rPr>
          <w:rFonts w:ascii="Arial" w:hAnsi="Arial"/>
        </w:rPr>
        <w:t>Ala</w:t>
      </w:r>
      <w:r>
        <w:rPr>
          <w:rFonts w:ascii="Arial" w:hAnsi="Arial"/>
        </w:rPr>
        <w:t>modome</w:t>
      </w:r>
      <w:proofErr w:type="spellEnd"/>
      <w:r>
        <w:rPr>
          <w:rFonts w:ascii="Arial" w:hAnsi="Arial"/>
        </w:rPr>
        <w:t xml:space="preserve"> in San Antonio on November 3-4</w:t>
      </w:r>
      <w:r w:rsidRPr="00170153">
        <w:rPr>
          <w:rFonts w:ascii="Arial" w:hAnsi="Arial"/>
        </w:rPr>
        <w:t xml:space="preserve">. Music for All’s Bands of America Super Regional Championships attract bands from across the nation and make each venue a destination for these world-class high school band events. </w:t>
      </w:r>
      <w:r w:rsidRPr="0066687C">
        <w:rPr>
          <w:rFonts w:ascii="Arial" w:hAnsi="Arial"/>
        </w:rPr>
        <w:t>64 bands</w:t>
      </w:r>
      <w:r w:rsidRPr="00DD6F41">
        <w:rPr>
          <w:rFonts w:ascii="Arial" w:hAnsi="Arial"/>
        </w:rPr>
        <w:t xml:space="preserve"> will</w:t>
      </w:r>
      <w:r w:rsidRPr="00170153">
        <w:rPr>
          <w:rFonts w:ascii="Arial" w:hAnsi="Arial"/>
        </w:rPr>
        <w:t xml:space="preserve"> perform in a two-day preliminary competition</w:t>
      </w:r>
      <w:r>
        <w:rPr>
          <w:rFonts w:ascii="Arial" w:hAnsi="Arial"/>
        </w:rPr>
        <w:t xml:space="preserve"> in San Antonio </w:t>
      </w:r>
      <w:r w:rsidRPr="00170153">
        <w:rPr>
          <w:rFonts w:ascii="Arial" w:hAnsi="Arial"/>
        </w:rPr>
        <w:t>with 14 bands advancing to finals.</w:t>
      </w:r>
      <w:r>
        <w:rPr>
          <w:rFonts w:ascii="Arial" w:hAnsi="Arial"/>
        </w:rPr>
        <w:t xml:space="preserve"> A championship was also previously held in Austin, Texas on September 23.</w:t>
      </w:r>
    </w:p>
    <w:p w14:paraId="25172B9F" w14:textId="77777777" w:rsidR="00A737F0" w:rsidRPr="007B6FF7" w:rsidRDefault="00A737F0" w:rsidP="00A737F0">
      <w:pPr>
        <w:rPr>
          <w:rFonts w:ascii="Arial" w:hAnsi="Arial"/>
        </w:rPr>
      </w:pPr>
    </w:p>
    <w:p w14:paraId="7CE166D4" w14:textId="77777777" w:rsidR="00B74988" w:rsidRPr="00577D0D" w:rsidRDefault="00B74988" w:rsidP="00B74988">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6E32D3E4" w14:textId="77777777" w:rsidR="00B74988" w:rsidRPr="00577D0D" w:rsidRDefault="00B74988" w:rsidP="00B74988">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2EF7BBDA" w14:textId="77777777" w:rsidR="00B74988" w:rsidRDefault="00B74988" w:rsidP="00B74988">
      <w:pPr>
        <w:rPr>
          <w:rFonts w:ascii="Arial" w:hAnsi="Arial" w:cs="Arial"/>
          <w:szCs w:val="24"/>
        </w:rPr>
      </w:pPr>
    </w:p>
    <w:p w14:paraId="70EE74EE" w14:textId="77777777" w:rsidR="00B74988" w:rsidRPr="002B00F5" w:rsidRDefault="00B74988" w:rsidP="00B74988">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0708CD65" w14:textId="77777777" w:rsidR="00B74988" w:rsidRPr="002B00F5" w:rsidRDefault="00B74988" w:rsidP="00B74988">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Zildjian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Delivra</w:t>
      </w:r>
      <w:proofErr w:type="spellEnd"/>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Vandoren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Tresona</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Brasswind</w:t>
      </w:r>
      <w:proofErr w:type="spellEnd"/>
      <w:r w:rsidRPr="002B00F5">
        <w:rPr>
          <w:rFonts w:ascii="Arial" w:hAnsi="Arial" w:cs="Arial"/>
          <w:color w:val="000000" w:themeColor="text1"/>
          <w:szCs w:val="24"/>
        </w:rPr>
        <w:t xml:space="preserve">. J.W. Pepper &amp; Son, Inc. will be the Presenting Sponsor of Bands of America Grand National Semi-Finals Championships.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Inc</w:t>
      </w:r>
      <w:proofErr w:type="spellEnd"/>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 xml:space="preserve">Allen </w:t>
      </w:r>
      <w:proofErr w:type="spellStart"/>
      <w:r w:rsidRPr="002B00F5">
        <w:rPr>
          <w:rFonts w:ascii="Arial" w:hAnsi="Arial" w:cs="Arial"/>
          <w:color w:val="000000" w:themeColor="text1"/>
          <w:szCs w:val="19"/>
          <w:shd w:val="clear" w:color="auto" w:fill="FFFFFF"/>
        </w:rPr>
        <w:t>Whitehill</w:t>
      </w:r>
      <w:proofErr w:type="spellEnd"/>
      <w:r w:rsidRPr="002B00F5">
        <w:rPr>
          <w:rFonts w:ascii="Arial" w:hAnsi="Arial" w:cs="Arial"/>
          <w:color w:val="000000" w:themeColor="text1"/>
          <w:szCs w:val="19"/>
          <w:shd w:val="clear" w:color="auto" w:fill="FFFFFF"/>
        </w:rPr>
        <w:t xml:space="preserve"> </w:t>
      </w:r>
      <w:proofErr w:type="spellStart"/>
      <w:r w:rsidRPr="002B00F5">
        <w:rPr>
          <w:rFonts w:ascii="Arial" w:hAnsi="Arial" w:cs="Arial"/>
          <w:color w:val="000000" w:themeColor="text1"/>
          <w:szCs w:val="19"/>
          <w:shd w:val="clear" w:color="auto" w:fill="FFFFFF"/>
        </w:rPr>
        <w:t>Clowes</w:t>
      </w:r>
      <w:proofErr w:type="spellEnd"/>
      <w:r w:rsidRPr="002B00F5">
        <w:rPr>
          <w:rFonts w:ascii="Arial" w:hAnsi="Arial" w:cs="Arial"/>
          <w:color w:val="000000" w:themeColor="text1"/>
          <w:szCs w:val="19"/>
          <w:shd w:val="clear" w:color="auto" w:fill="FFFFFF"/>
        </w:rPr>
        <w:t xml:space="preserve"> Charitable Foundation, Nicholas H. Noyes, Jr. Memorial Foundation, Inc., and Arthur Jordan Foundation</w:t>
      </w:r>
      <w:r w:rsidRPr="002B00F5">
        <w:rPr>
          <w:rFonts w:ascii="Arial" w:hAnsi="Arial" w:cs="Arial"/>
          <w:color w:val="000000" w:themeColor="text1"/>
          <w:szCs w:val="24"/>
        </w:rPr>
        <w:t>.</w:t>
      </w:r>
    </w:p>
    <w:p w14:paraId="77BC43C6" w14:textId="77777777" w:rsidR="00B74988" w:rsidRDefault="00B74988" w:rsidP="00B74988">
      <w:pPr>
        <w:rPr>
          <w:rFonts w:ascii="Arial" w:hAnsi="Arial" w:cs="Arial"/>
          <w:szCs w:val="24"/>
        </w:rPr>
      </w:pPr>
    </w:p>
    <w:p w14:paraId="0C8109F4" w14:textId="77777777" w:rsidR="00B74988" w:rsidRPr="00F31456" w:rsidRDefault="00B74988" w:rsidP="00B74988">
      <w:pPr>
        <w:jc w:val="center"/>
        <w:rPr>
          <w:rFonts w:ascii="Arial" w:hAnsi="Arial" w:cs="Arial"/>
          <w:szCs w:val="24"/>
        </w:rPr>
      </w:pPr>
      <w:r w:rsidRPr="007B6FF7">
        <w:rPr>
          <w:rFonts w:ascii="Arial" w:hAnsi="Arial" w:cs="Arial"/>
          <w:szCs w:val="24"/>
        </w:rPr>
        <w:t># # #</w:t>
      </w:r>
    </w:p>
    <w:p w14:paraId="4D679567" w14:textId="77777777" w:rsidR="00B74988" w:rsidRPr="00F31456" w:rsidRDefault="00B74988" w:rsidP="00B74988">
      <w:pPr>
        <w:jc w:val="center"/>
        <w:rPr>
          <w:rFonts w:ascii="Arial" w:hAnsi="Arial" w:cs="Arial"/>
          <w:sz w:val="20"/>
        </w:rPr>
      </w:pPr>
    </w:p>
    <w:p w14:paraId="19DB805D" w14:textId="77777777" w:rsidR="00B74988" w:rsidRPr="00F31456" w:rsidRDefault="00B74988" w:rsidP="00B74988">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14D83180" w14:textId="77777777" w:rsidR="00B74988" w:rsidRPr="00F31456" w:rsidRDefault="00B74988" w:rsidP="00B74988">
      <w:pPr>
        <w:rPr>
          <w:rFonts w:ascii="Arial" w:hAnsi="Arial" w:cs="Arial"/>
          <w:b/>
          <w:snapToGrid w:val="0"/>
          <w:sz w:val="22"/>
          <w:szCs w:val="22"/>
        </w:rPr>
      </w:pPr>
    </w:p>
    <w:p w14:paraId="44EFBA71" w14:textId="77777777" w:rsidR="00B74988" w:rsidRPr="00F31456" w:rsidRDefault="00B74988" w:rsidP="00B74988">
      <w:pPr>
        <w:rPr>
          <w:rFonts w:ascii="Arial" w:hAnsi="Arial" w:cs="Arial"/>
          <w:sz w:val="12"/>
          <w:szCs w:val="12"/>
        </w:rPr>
      </w:pPr>
    </w:p>
    <w:p w14:paraId="3BD04AB5" w14:textId="77777777" w:rsidR="00B74988" w:rsidRPr="008D23FE" w:rsidRDefault="00B74988" w:rsidP="00B74988">
      <w:pPr>
        <w:rPr>
          <w:rFonts w:ascii="Arial" w:hAnsi="Arial" w:cs="Arial"/>
          <w:snapToGrid w:val="0"/>
          <w:sz w:val="22"/>
          <w:szCs w:val="22"/>
        </w:rPr>
      </w:pPr>
      <w:r w:rsidRPr="008D23FE">
        <w:rPr>
          <w:rFonts w:ascii="Arial" w:hAnsi="Arial" w:cs="Arial"/>
          <w:b/>
          <w:snapToGrid w:val="0"/>
          <w:sz w:val="22"/>
          <w:szCs w:val="22"/>
        </w:rPr>
        <w:t>MEDIA CONTACT:</w:t>
      </w:r>
    </w:p>
    <w:p w14:paraId="40CECA6F" w14:textId="77777777" w:rsidR="00B74988" w:rsidRDefault="00B74988" w:rsidP="00B74988">
      <w:pPr>
        <w:rPr>
          <w:rFonts w:ascii="Arial" w:hAnsi="Arial" w:cs="Arial"/>
          <w:sz w:val="22"/>
        </w:rPr>
      </w:pPr>
      <w:r>
        <w:rPr>
          <w:rFonts w:ascii="Arial" w:hAnsi="Arial" w:cs="Arial"/>
          <w:sz w:val="22"/>
        </w:rPr>
        <w:t xml:space="preserve">Lucy </w:t>
      </w:r>
      <w:proofErr w:type="spellStart"/>
      <w:r>
        <w:rPr>
          <w:rFonts w:ascii="Arial" w:hAnsi="Arial" w:cs="Arial"/>
          <w:sz w:val="22"/>
        </w:rPr>
        <w:t>Wotell</w:t>
      </w:r>
      <w:proofErr w:type="spellEnd"/>
      <w:r w:rsidRPr="008D23FE">
        <w:rPr>
          <w:rFonts w:ascii="Arial" w:hAnsi="Arial" w:cs="Arial"/>
          <w:sz w:val="22"/>
        </w:rPr>
        <w:t xml:space="preserve"> </w:t>
      </w:r>
    </w:p>
    <w:p w14:paraId="68E45BD9" w14:textId="5838E581" w:rsidR="00A92315" w:rsidRDefault="00B74988" w:rsidP="00B74988">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bookmarkStart w:id="0" w:name="_GoBack"/>
      <w:bookmarkEnd w:id="0"/>
    </w:p>
    <w:sectPr w:rsidR="00A92315" w:rsidSect="00A92315">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5A"/>
    <w:rsid w:val="00043B1F"/>
    <w:rsid w:val="0016513E"/>
    <w:rsid w:val="001657DC"/>
    <w:rsid w:val="001F0F91"/>
    <w:rsid w:val="00204D42"/>
    <w:rsid w:val="00257D1B"/>
    <w:rsid w:val="003E2677"/>
    <w:rsid w:val="004228F2"/>
    <w:rsid w:val="004B3BBD"/>
    <w:rsid w:val="0066535F"/>
    <w:rsid w:val="00716392"/>
    <w:rsid w:val="007519EC"/>
    <w:rsid w:val="008B0D61"/>
    <w:rsid w:val="009A54E9"/>
    <w:rsid w:val="00A255DA"/>
    <w:rsid w:val="00A737F0"/>
    <w:rsid w:val="00A92315"/>
    <w:rsid w:val="00B42C6F"/>
    <w:rsid w:val="00B501ED"/>
    <w:rsid w:val="00B74988"/>
    <w:rsid w:val="00BE0D30"/>
    <w:rsid w:val="00C07398"/>
    <w:rsid w:val="00C11991"/>
    <w:rsid w:val="00C1385A"/>
    <w:rsid w:val="00E36F76"/>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A63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5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1385A"/>
    <w:rPr>
      <w:rFonts w:cs="Times New Roman"/>
      <w:b/>
    </w:rPr>
  </w:style>
  <w:style w:type="paragraph" w:styleId="BalloonText">
    <w:name w:val="Balloon Text"/>
    <w:basedOn w:val="Normal"/>
    <w:link w:val="BalloonTextChar"/>
    <w:uiPriority w:val="99"/>
    <w:semiHidden/>
    <w:unhideWhenUsed/>
    <w:rsid w:val="00716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39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47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961</Words>
  <Characters>5483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2016-10-05T16:58:00Z</dcterms:created>
  <dcterms:modified xsi:type="dcterms:W3CDTF">2017-09-21T20:01:00Z</dcterms:modified>
</cp:coreProperties>
</file>