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71BDE" w14:textId="77777777" w:rsidR="00A60319" w:rsidRDefault="00A60319" w:rsidP="00A60319">
      <w:pPr>
        <w:jc w:val="center"/>
        <w:rPr>
          <w:rFonts w:ascii="Arial" w:hAnsi="Arial" w:cs="Arial"/>
          <w:sz w:val="44"/>
          <w:szCs w:val="44"/>
        </w:rPr>
      </w:pPr>
    </w:p>
    <w:p w14:paraId="1924BE49" w14:textId="7803EC5C" w:rsidR="00D86A73" w:rsidRDefault="00AB1DAC" w:rsidP="00A60319">
      <w:pPr>
        <w:jc w:val="center"/>
        <w:rPr>
          <w:rFonts w:ascii="Arial" w:hAnsi="Arial" w:cs="Arial"/>
          <w:sz w:val="44"/>
          <w:szCs w:val="44"/>
        </w:rPr>
      </w:pPr>
      <w:r>
        <w:rPr>
          <w:rFonts w:ascii="Arial" w:hAnsi="Arial" w:cs="Arial"/>
          <w:sz w:val="44"/>
          <w:szCs w:val="44"/>
        </w:rPr>
        <w:t>Bands of America Tour continues with Mid-Atlantic Regional</w:t>
      </w:r>
    </w:p>
    <w:p w14:paraId="31A4B78F" w14:textId="790E79F1" w:rsidR="00A60319" w:rsidRDefault="00AB1DAC" w:rsidP="00A60319">
      <w:pPr>
        <w:jc w:val="center"/>
        <w:rPr>
          <w:rFonts w:ascii="Arial" w:hAnsi="Arial" w:cs="Arial"/>
          <w:i/>
          <w:iCs/>
          <w:sz w:val="32"/>
          <w:szCs w:val="32"/>
        </w:rPr>
      </w:pPr>
      <w:r>
        <w:rPr>
          <w:rFonts w:ascii="Arial" w:hAnsi="Arial" w:cs="Arial"/>
          <w:i/>
          <w:iCs/>
          <w:sz w:val="32"/>
          <w:szCs w:val="32"/>
        </w:rPr>
        <w:t xml:space="preserve">17 high school marching bands will compete for the regional championship </w:t>
      </w:r>
      <w:proofErr w:type="gramStart"/>
      <w:r>
        <w:rPr>
          <w:rFonts w:ascii="Arial" w:hAnsi="Arial" w:cs="Arial"/>
          <w:i/>
          <w:iCs/>
          <w:sz w:val="32"/>
          <w:szCs w:val="32"/>
        </w:rPr>
        <w:t>title</w:t>
      </w:r>
      <w:proofErr w:type="gramEnd"/>
      <w:r>
        <w:rPr>
          <w:rFonts w:ascii="Arial" w:hAnsi="Arial" w:cs="Arial"/>
          <w:i/>
          <w:iCs/>
          <w:sz w:val="32"/>
          <w:szCs w:val="32"/>
        </w:rPr>
        <w:t xml:space="preserve"> </w:t>
      </w:r>
    </w:p>
    <w:p w14:paraId="1722B5E7" w14:textId="77777777" w:rsidR="00A60319" w:rsidRDefault="00A60319" w:rsidP="00A60319">
      <w:pPr>
        <w:jc w:val="center"/>
        <w:rPr>
          <w:rFonts w:ascii="Arial" w:hAnsi="Arial" w:cs="Arial"/>
          <w:i/>
          <w:iCs/>
          <w:sz w:val="32"/>
          <w:szCs w:val="32"/>
        </w:rPr>
      </w:pPr>
    </w:p>
    <w:p w14:paraId="29A9274D" w14:textId="520C734E" w:rsidR="009909A7" w:rsidRDefault="00AB1DAC" w:rsidP="009909A7">
      <w:pPr>
        <w:rPr>
          <w:rFonts w:ascii="Arial" w:hAnsi="Arial" w:cs="Arial"/>
        </w:rPr>
      </w:pPr>
      <w:r>
        <w:rPr>
          <w:rFonts w:ascii="Arial" w:hAnsi="Arial" w:cs="Arial"/>
        </w:rPr>
        <w:t>COLLEGE PARK, Md.</w:t>
      </w:r>
      <w:r w:rsidR="009909A7">
        <w:rPr>
          <w:rFonts w:ascii="Arial" w:hAnsi="Arial" w:cs="Arial"/>
        </w:rPr>
        <w:t xml:space="preserve"> - High School marching band students from across the region will perform at the Bands of America Regional Championship </w:t>
      </w:r>
      <w:r>
        <w:rPr>
          <w:rFonts w:ascii="Arial" w:hAnsi="Arial" w:cs="Arial"/>
        </w:rPr>
        <w:t>in College Park Saturday.</w:t>
      </w:r>
    </w:p>
    <w:p w14:paraId="59557A48" w14:textId="77777777" w:rsidR="009909A7" w:rsidRDefault="009909A7" w:rsidP="009909A7">
      <w:pPr>
        <w:rPr>
          <w:rFonts w:ascii="Arial" w:hAnsi="Arial" w:cs="Arial"/>
        </w:rPr>
      </w:pPr>
    </w:p>
    <w:p w14:paraId="3F40F6AC" w14:textId="4DE704E6" w:rsidR="009909A7" w:rsidRDefault="009909A7" w:rsidP="009909A7">
      <w:pPr>
        <w:rPr>
          <w:rFonts w:ascii="Arial" w:hAnsi="Arial" w:cs="Arial"/>
        </w:rPr>
      </w:pPr>
      <w:r>
        <w:rPr>
          <w:rFonts w:ascii="Arial" w:hAnsi="Arial" w:cs="Arial"/>
        </w:rPr>
        <w:t xml:space="preserve">Bands will represent areas of </w:t>
      </w:r>
      <w:r w:rsidR="00AB1DAC">
        <w:rPr>
          <w:rFonts w:ascii="Arial" w:hAnsi="Arial" w:cs="Arial"/>
        </w:rPr>
        <w:t xml:space="preserve">Maryland, Virginia, Georgia, Connecticut, Pennsylvania, </w:t>
      </w:r>
      <w:proofErr w:type="gramStart"/>
      <w:r w:rsidR="00AB1DAC">
        <w:rPr>
          <w:rFonts w:ascii="Arial" w:hAnsi="Arial" w:cs="Arial"/>
        </w:rPr>
        <w:t>New Jersey</w:t>
      </w:r>
      <w:proofErr w:type="gramEnd"/>
      <w:r w:rsidR="00AB1DAC">
        <w:rPr>
          <w:rFonts w:ascii="Arial" w:hAnsi="Arial" w:cs="Arial"/>
        </w:rPr>
        <w:t xml:space="preserve"> and North Carolina </w:t>
      </w:r>
      <w:r>
        <w:rPr>
          <w:rFonts w:ascii="Arial" w:hAnsi="Arial" w:cs="Arial"/>
        </w:rPr>
        <w:t xml:space="preserve">at the 2023 Bands of America </w:t>
      </w:r>
      <w:r w:rsidR="00AB1DAC">
        <w:rPr>
          <w:rFonts w:ascii="Arial" w:hAnsi="Arial" w:cs="Arial"/>
        </w:rPr>
        <w:t xml:space="preserve">Mid-Atlantic </w:t>
      </w:r>
      <w:r>
        <w:rPr>
          <w:rFonts w:ascii="Arial" w:hAnsi="Arial" w:cs="Arial"/>
        </w:rPr>
        <w:t xml:space="preserve">Regional Championship, presented by Yamaha, in the </w:t>
      </w:r>
      <w:r w:rsidR="00AB1DAC">
        <w:rPr>
          <w:rFonts w:ascii="Arial" w:hAnsi="Arial" w:cs="Arial"/>
        </w:rPr>
        <w:t>University of Maryland’s SECU Stadium.</w:t>
      </w:r>
    </w:p>
    <w:p w14:paraId="3A43E825" w14:textId="77777777" w:rsidR="009909A7" w:rsidRDefault="009909A7" w:rsidP="009909A7">
      <w:pPr>
        <w:rPr>
          <w:rFonts w:ascii="Arial" w:hAnsi="Arial" w:cs="Arial"/>
        </w:rPr>
      </w:pPr>
    </w:p>
    <w:p w14:paraId="5A2DAE1A" w14:textId="6E2ECCC5" w:rsidR="009909A7" w:rsidRDefault="009909A7" w:rsidP="009909A7">
      <w:pPr>
        <w:rPr>
          <w:rFonts w:ascii="Arial" w:hAnsi="Arial" w:cs="Arial"/>
        </w:rPr>
      </w:pPr>
      <w:r>
        <w:rPr>
          <w:rFonts w:ascii="Arial" w:hAnsi="Arial" w:cs="Arial"/>
        </w:rPr>
        <w:t xml:space="preserve">For a look at the full schedule of bands, </w:t>
      </w:r>
      <w:hyperlink r:id="rId9" w:history="1">
        <w:r w:rsidRPr="00AB1DAC">
          <w:rPr>
            <w:rStyle w:val="Hyperlink"/>
            <w:rFonts w:ascii="Arial" w:hAnsi="Arial" w:cs="Arial"/>
          </w:rPr>
          <w:t>click here.</w:t>
        </w:r>
      </w:hyperlink>
      <w:r>
        <w:rPr>
          <w:rFonts w:ascii="Arial" w:hAnsi="Arial" w:cs="Arial"/>
        </w:rPr>
        <w:t xml:space="preserve"> </w:t>
      </w:r>
    </w:p>
    <w:p w14:paraId="257D1368" w14:textId="77777777" w:rsidR="009909A7" w:rsidRDefault="009909A7" w:rsidP="009909A7">
      <w:pPr>
        <w:rPr>
          <w:rFonts w:ascii="Arial" w:hAnsi="Arial" w:cs="Arial"/>
        </w:rPr>
      </w:pPr>
    </w:p>
    <w:p w14:paraId="4A5E4F34" w14:textId="44B34863" w:rsidR="009909A7" w:rsidRDefault="009909A7" w:rsidP="009909A7">
      <w:pPr>
        <w:rPr>
          <w:rFonts w:ascii="Arial" w:hAnsi="Arial" w:cs="Arial"/>
        </w:rPr>
      </w:pPr>
      <w:r>
        <w:rPr>
          <w:rFonts w:ascii="Arial" w:hAnsi="Arial" w:cs="Arial"/>
        </w:rPr>
        <w:t xml:space="preserve">Bands will take the field beginning at </w:t>
      </w:r>
      <w:r w:rsidR="00AB1DAC">
        <w:rPr>
          <w:rFonts w:ascii="Arial" w:hAnsi="Arial" w:cs="Arial"/>
        </w:rPr>
        <w:t xml:space="preserve">10:30 </w:t>
      </w:r>
      <w:r>
        <w:rPr>
          <w:rFonts w:ascii="Arial" w:hAnsi="Arial" w:cs="Arial"/>
        </w:rPr>
        <w:t xml:space="preserve">a.m. Doors will open to the public at </w:t>
      </w:r>
      <w:r w:rsidR="00AB1DAC">
        <w:rPr>
          <w:rFonts w:ascii="Arial" w:hAnsi="Arial" w:cs="Arial"/>
        </w:rPr>
        <w:t>10</w:t>
      </w:r>
      <w:r>
        <w:rPr>
          <w:rFonts w:ascii="Arial" w:hAnsi="Arial" w:cs="Arial"/>
        </w:rPr>
        <w:t xml:space="preserve"> a.m. </w:t>
      </w:r>
    </w:p>
    <w:p w14:paraId="1F11503D" w14:textId="77777777" w:rsidR="009909A7" w:rsidRDefault="009909A7" w:rsidP="009909A7">
      <w:pPr>
        <w:rPr>
          <w:rFonts w:ascii="Arial" w:hAnsi="Arial" w:cs="Arial"/>
        </w:rPr>
      </w:pPr>
    </w:p>
    <w:p w14:paraId="763FFF89" w14:textId="3E7C10D7" w:rsidR="009909A7" w:rsidRDefault="00AB1DAC" w:rsidP="009909A7">
      <w:pPr>
        <w:rPr>
          <w:rFonts w:ascii="Arial" w:hAnsi="Arial" w:cs="Arial"/>
        </w:rPr>
      </w:pPr>
      <w:r>
        <w:rPr>
          <w:rFonts w:ascii="Arial" w:hAnsi="Arial" w:cs="Arial"/>
        </w:rPr>
        <w:t>Seventeen</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103B20A3" w14:textId="77777777" w:rsidR="009909A7" w:rsidRDefault="009909A7" w:rsidP="009909A7">
      <w:pPr>
        <w:rPr>
          <w:rFonts w:ascii="Arial" w:hAnsi="Arial" w:cs="Arial"/>
        </w:rPr>
      </w:pPr>
    </w:p>
    <w:p w14:paraId="475FB60D"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3DD7EA56" w14:textId="77777777" w:rsidR="009909A7" w:rsidRDefault="009909A7" w:rsidP="009909A7">
      <w:pPr>
        <w:rPr>
          <w:rFonts w:ascii="Arial" w:hAnsi="Arial" w:cs="Arial"/>
        </w:rPr>
      </w:pPr>
    </w:p>
    <w:p w14:paraId="1F45C860"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5324CA43" w14:textId="77777777" w:rsidR="009909A7" w:rsidRDefault="009909A7" w:rsidP="009909A7">
      <w:pPr>
        <w:rPr>
          <w:rFonts w:ascii="Arial" w:hAnsi="Arial" w:cs="Arial"/>
        </w:rPr>
      </w:pPr>
    </w:p>
    <w:p w14:paraId="45705FCE" w14:textId="03354893"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10" w:history="1">
        <w:r w:rsidRPr="00AB1DAC">
          <w:rPr>
            <w:rStyle w:val="Hyperlink"/>
            <w:rFonts w:ascii="Arial" w:hAnsi="Arial" w:cs="Arial"/>
          </w:rPr>
          <w:t>here.</w:t>
        </w:r>
      </w:hyperlink>
      <w:r>
        <w:rPr>
          <w:rFonts w:ascii="Arial" w:hAnsi="Arial" w:cs="Arial"/>
        </w:rPr>
        <w:t xml:space="preserve"> </w:t>
      </w:r>
    </w:p>
    <w:p w14:paraId="03183828" w14:textId="77777777" w:rsidR="009909A7" w:rsidRDefault="009909A7" w:rsidP="009909A7">
      <w:pPr>
        <w:rPr>
          <w:rFonts w:ascii="Arial" w:hAnsi="Arial" w:cs="Arial"/>
        </w:rPr>
      </w:pPr>
    </w:p>
    <w:p w14:paraId="532F1399"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500FAFD9" w14:textId="77777777" w:rsidR="009909A7" w:rsidRDefault="009909A7" w:rsidP="009909A7">
      <w:pPr>
        <w:rPr>
          <w:rFonts w:ascii="Arial" w:hAnsi="Arial" w:cs="Arial"/>
        </w:rPr>
      </w:pPr>
    </w:p>
    <w:p w14:paraId="04D9EB75"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372A8FE4" w14:textId="77777777" w:rsidR="00A60319" w:rsidRDefault="00A60319" w:rsidP="00A60319">
      <w:pPr>
        <w:rPr>
          <w:rFonts w:ascii="Arial" w:hAnsi="Arial" w:cs="Arial"/>
        </w:rPr>
      </w:pPr>
    </w:p>
    <w:p w14:paraId="76DEF3FE" w14:textId="77777777" w:rsidR="00A60319" w:rsidRDefault="00A60319" w:rsidP="00A60319">
      <w:pPr>
        <w:rPr>
          <w:rFonts w:ascii="Arial" w:hAnsi="Arial" w:cs="Arial"/>
        </w:rPr>
      </w:pPr>
    </w:p>
    <w:p w14:paraId="62435321" w14:textId="77777777" w:rsidR="00A60319" w:rsidRDefault="00A60319" w:rsidP="00A60319">
      <w:pPr>
        <w:rPr>
          <w:rFonts w:ascii="Arial" w:hAnsi="Arial" w:cs="Arial"/>
        </w:rPr>
      </w:pPr>
    </w:p>
    <w:p w14:paraId="4BD8FC91" w14:textId="77777777" w:rsidR="00A60319" w:rsidRDefault="00A60319" w:rsidP="00A60319">
      <w:pPr>
        <w:rPr>
          <w:rFonts w:ascii="Arial" w:hAnsi="Arial" w:cs="Arial"/>
        </w:rPr>
      </w:pPr>
    </w:p>
    <w:p w14:paraId="5E5E2FE0" w14:textId="77777777" w:rsidR="00A60319" w:rsidRDefault="00A60319" w:rsidP="00A60319">
      <w:pPr>
        <w:rPr>
          <w:rFonts w:ascii="Arial" w:hAnsi="Arial" w:cs="Arial"/>
        </w:rPr>
      </w:pPr>
    </w:p>
    <w:p w14:paraId="5E5F7F1D"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43630E09" wp14:editId="4A1E3E52">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109C541B"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85337BF"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0B8E6D1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71FC930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01A154CE"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253F0D79"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7EF49BFE"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09115E18"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12"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7A536F58"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6DE37EB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4B82684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64E79EF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4C98F5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638DE0B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54F3997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205325CD"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3"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30DDEC7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4CC52D2E" w14:textId="77777777" w:rsidR="00A60319" w:rsidRPr="00A60319" w:rsidRDefault="00A60319" w:rsidP="00A60319">
      <w:pPr>
        <w:rPr>
          <w:rFonts w:ascii="Arial" w:hAnsi="Arial" w:cs="Arial"/>
        </w:rPr>
      </w:pPr>
    </w:p>
    <w:sectPr w:rsidR="00A60319" w:rsidRPr="00A60319" w:rsidSect="00A60319">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880B" w14:textId="77777777" w:rsidR="004A7F3F" w:rsidRDefault="004A7F3F" w:rsidP="00A60319">
      <w:r>
        <w:separator/>
      </w:r>
    </w:p>
  </w:endnote>
  <w:endnote w:type="continuationSeparator" w:id="0">
    <w:p w14:paraId="00B1902C" w14:textId="77777777" w:rsidR="004A7F3F" w:rsidRDefault="004A7F3F"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32E8" w14:textId="77777777" w:rsidR="004A7F3F" w:rsidRDefault="004A7F3F" w:rsidP="00A60319">
      <w:r>
        <w:separator/>
      </w:r>
    </w:p>
  </w:footnote>
  <w:footnote w:type="continuationSeparator" w:id="0">
    <w:p w14:paraId="7832D76E" w14:textId="77777777" w:rsidR="004A7F3F" w:rsidRDefault="004A7F3F"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A2E3" w14:textId="3521ED01" w:rsidR="00A60319" w:rsidRDefault="00A60319">
    <w:pPr>
      <w:pStyle w:val="Header"/>
    </w:pPr>
  </w:p>
  <w:p w14:paraId="6232CA6F"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F1A9" w14:textId="77777777" w:rsidR="00A60319" w:rsidRDefault="00803155" w:rsidP="00803155">
    <w:pPr>
      <w:pStyle w:val="Header"/>
      <w:jc w:val="center"/>
    </w:pPr>
    <w:r>
      <w:rPr>
        <w:noProof/>
      </w:rPr>
      <w:drawing>
        <wp:inline distT="0" distB="0" distL="0" distR="0" wp14:anchorId="09591C94" wp14:editId="3AAA0D3E">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AC"/>
    <w:rsid w:val="00026662"/>
    <w:rsid w:val="003130AE"/>
    <w:rsid w:val="004A7F3F"/>
    <w:rsid w:val="00521DD7"/>
    <w:rsid w:val="0064498B"/>
    <w:rsid w:val="006D725B"/>
    <w:rsid w:val="007C0D19"/>
    <w:rsid w:val="00803155"/>
    <w:rsid w:val="009909A7"/>
    <w:rsid w:val="00A60319"/>
    <w:rsid w:val="00AB1DAC"/>
    <w:rsid w:val="00BC44A0"/>
    <w:rsid w:val="00CF4831"/>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61B88F"/>
  <w15:chartTrackingRefBased/>
  <w15:docId w15:val="{1D2E9202-7DBE-894C-97A8-C7CE1240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AB1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llory.d@musicforall.org"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aftontickets.com/BOAmidatlantic23" TargetMode="External"/><Relationship Id="rId4" Type="http://schemas.openxmlformats.org/officeDocument/2006/relationships/styles" Target="styles.xml"/><Relationship Id="rId9" Type="http://schemas.openxmlformats.org/officeDocument/2006/relationships/hyperlink" Target="https://marching.musicforall.org/event/midatlantic23/"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5C42F9-9E7C-4220-844E-2E48CB94C51B}">
  <ds:schemaRefs>
    <ds:schemaRef ds:uri="http://schemas.microsoft.com/sharepoint/v3/contenttype/forms"/>
  </ds:schemaRefs>
</ds:datastoreItem>
</file>

<file path=customXml/itemProps2.xml><?xml version="1.0" encoding="utf-8"?>
<ds:datastoreItem xmlns:ds="http://schemas.openxmlformats.org/officeDocument/2006/customXml" ds:itemID="{E1724005-9467-413A-BA3F-868CC880B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272d6-aed5-484a-b511-2b579295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C73064-EC19-4D72-8D29-CCA0DAE5D3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BOA Regional Release 2023.dotx</Template>
  <TotalTime>0</TotalTime>
  <Pages>3</Pages>
  <Words>650</Words>
  <Characters>3710</Characters>
  <Application>Microsoft Office Word</Application>
  <DocSecurity>0</DocSecurity>
  <Lines>30</Lines>
  <Paragraphs>8</Paragraphs>
  <ScaleCrop>false</ScaleCrop>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Haley Mack</cp:lastModifiedBy>
  <cp:revision>2</cp:revision>
  <dcterms:created xsi:type="dcterms:W3CDTF">2023-10-18T15:12:00Z</dcterms:created>
  <dcterms:modified xsi:type="dcterms:W3CDTF">2023-10-18T15:12:00Z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